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3806" w:rsidRDefault="00D97A4F">
      <w:r>
        <w:object w:dxaOrig="8428" w:dyaOrig="6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15pt;height:319.25pt" o:ole="">
            <v:imagedata r:id="rId5" o:title=""/>
          </v:shape>
          <o:OLEObject Type="Embed" ProgID="Origin50.Graph" ShapeID="_x0000_i1025" DrawAspect="Content" ObjectID="_1622781701" r:id="rId6"/>
        </w:object>
      </w:r>
    </w:p>
    <w:p w:rsidR="0002364C" w:rsidRDefault="0002364C">
      <w:r>
        <w:t>Figure 1: XRD PATTERN of graphite and graphene oxide</w:t>
      </w:r>
    </w:p>
    <w:p w:rsidR="00D97A4F" w:rsidRDefault="00D97A4F"/>
    <w:p w:rsidR="00D97A4F" w:rsidRDefault="00D97A4F">
      <w:r w:rsidRPr="00046628">
        <w:rPr>
          <w:rFonts w:ascii="Cambria" w:hAnsi="Cambria"/>
          <w:noProof/>
          <w:lang w:val="en-US"/>
        </w:rPr>
        <w:drawing>
          <wp:inline distT="0" distB="0" distL="0" distR="0" wp14:anchorId="19F22EBA" wp14:editId="7AF74F56">
            <wp:extent cx="4907983" cy="2915728"/>
            <wp:effectExtent l="0" t="0" r="6985" b="0"/>
            <wp:docPr id="2" name="Picture 2" descr="C:\Users\AMARACHI NKWOADA\Desktop\graphene comment\PROFICIENT GRAPHENE REVIEW\FTIR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MARACHI NKWOADA\Desktop\graphene comment\PROFICIENT GRAPHENE REVIEW\FTIR 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81" cy="29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F" w:rsidRDefault="00D97A4F">
      <w:r>
        <w:t>Figure 2: FTIR spectrum of graphene oxide</w:t>
      </w:r>
    </w:p>
    <w:p w:rsidR="0002364C" w:rsidRDefault="0002364C">
      <w:r>
        <w:object w:dxaOrig="8428" w:dyaOrig="6391">
          <v:shape id="_x0000_i1026" type="#_x0000_t75" style="width:421.15pt;height:319.25pt" o:ole="">
            <v:imagedata r:id="rId8" o:title=""/>
          </v:shape>
          <o:OLEObject Type="Embed" ProgID="Origin50.Graph" ShapeID="_x0000_i1026" DrawAspect="Content" ObjectID="_1622781702" r:id="rId9"/>
        </w:object>
      </w:r>
    </w:p>
    <w:p w:rsidR="0002364C" w:rsidRPr="00326888" w:rsidRDefault="00D97A4F" w:rsidP="0002364C">
      <w:pPr>
        <w:spacing w:line="360" w:lineRule="auto"/>
        <w:jc w:val="both"/>
        <w:rPr>
          <w:rFonts w:ascii="Cambria" w:hAnsi="Cambria"/>
        </w:rPr>
      </w:pPr>
      <w:r>
        <w:t>Figure 3</w:t>
      </w:r>
      <w:r w:rsidR="0002364C">
        <w:t xml:space="preserve">: </w:t>
      </w:r>
      <w:r w:rsidR="0002364C">
        <w:rPr>
          <w:rFonts w:ascii="Cambria" w:hAnsi="Cambria"/>
        </w:rPr>
        <w:t>Figure 2</w:t>
      </w:r>
      <w:r w:rsidR="0002364C" w:rsidRPr="00326888">
        <w:rPr>
          <w:rFonts w:ascii="Cambria" w:hAnsi="Cambria"/>
        </w:rPr>
        <w:t xml:space="preserve">: Effect of contact time and adsorbent dosage </w:t>
      </w:r>
    </w:p>
    <w:p w:rsidR="00A85AB8" w:rsidRDefault="0002364C">
      <w:pPr>
        <w:rPr>
          <w:color w:val="FFFFFF" w:themeColor="background1"/>
          <w14:textFill>
            <w14:noFill/>
          </w14:textFill>
        </w:rPr>
      </w:pPr>
      <w:r>
        <w:rPr>
          <w:color w:val="FFFFFF" w:themeColor="background1"/>
          <w14:textFill>
            <w14:noFill/>
          </w14:textFill>
        </w:rPr>
        <w:t>Fig</w:t>
      </w:r>
      <w:r w:rsidRPr="00A376B5">
        <w:rPr>
          <w:color w:val="FFFFFF" w:themeColor="background1"/>
          <w14:textFill>
            <w14:noFill/>
          </w14:textFill>
        </w:rPr>
        <w:object w:dxaOrig="2641" w:dyaOrig="2638">
          <v:shape id="_x0000_i1027" type="#_x0000_t75" style="width:213.95pt;height:212.6pt" o:ole="">
            <v:imagedata r:id="rId10" o:title=""/>
          </v:shape>
          <o:OLEObject Type="Embed" ProgID="Origin50.Graph" ShapeID="_x0000_i1027" DrawAspect="Content" ObjectID="_1622781703" r:id="rId11"/>
        </w:object>
      </w:r>
    </w:p>
    <w:p w:rsidR="00A85AB8" w:rsidRDefault="00A85AB8">
      <w:pPr>
        <w:rPr>
          <w:color w:val="FFFFFF" w:themeColor="background1"/>
          <w14:textFill>
            <w14:noFill/>
          </w14:textFill>
        </w:rPr>
      </w:pPr>
    </w:p>
    <w:p w:rsidR="00A85AB8" w:rsidRDefault="00A85AB8">
      <w:pPr>
        <w:rPr>
          <w:color w:val="FFFFFF" w:themeColor="background1"/>
          <w14:textFill>
            <w14:noFill/>
          </w14:textFill>
        </w:rPr>
      </w:pPr>
    </w:p>
    <w:p w:rsidR="00A85AB8" w:rsidRDefault="00A85AB8">
      <w:pPr>
        <w:rPr>
          <w:color w:val="000000" w:themeColor="text1"/>
        </w:rPr>
      </w:pPr>
      <w:proofErr w:type="spellStart"/>
      <w:r>
        <w:rPr>
          <w:color w:val="FFFFFF" w:themeColor="background1"/>
          <w14:textFill>
            <w14:noFill/>
          </w14:textFill>
        </w:rPr>
        <w:t>FFF</w:t>
      </w:r>
      <w:r w:rsidR="00D97A4F">
        <w:rPr>
          <w:color w:val="000000" w:themeColor="text1"/>
        </w:rPr>
        <w:t>Figure</w:t>
      </w:r>
      <w:proofErr w:type="spellEnd"/>
      <w:r w:rsidR="00D97A4F">
        <w:rPr>
          <w:color w:val="000000" w:themeColor="text1"/>
        </w:rPr>
        <w:t xml:space="preserve"> 4</w:t>
      </w:r>
      <w:r>
        <w:rPr>
          <w:color w:val="000000" w:themeColor="text1"/>
        </w:rPr>
        <w:t>A: Langmuir Isotherm</w:t>
      </w:r>
    </w:p>
    <w:p w:rsidR="00A85AB8" w:rsidRDefault="00A85AB8">
      <w:r>
        <w:object w:dxaOrig="2641" w:dyaOrig="2638">
          <v:shape id="_x0000_i1028" type="#_x0000_t75" style="width:209.9pt;height:208.55pt" o:ole="">
            <v:imagedata r:id="rId12" o:title=""/>
          </v:shape>
          <o:OLEObject Type="Embed" ProgID="Origin50.Graph" ShapeID="_x0000_i1028" DrawAspect="Content" ObjectID="_1622781704" r:id="rId13"/>
        </w:object>
      </w:r>
    </w:p>
    <w:p w:rsidR="00A85AB8" w:rsidRDefault="00D97A4F">
      <w:r>
        <w:t>Figure 4</w:t>
      </w:r>
      <w:r w:rsidR="00A85AB8">
        <w:t>B: Freundlich Isotherm</w:t>
      </w:r>
    </w:p>
    <w:p w:rsidR="00A85AB8" w:rsidRDefault="00A85AB8"/>
    <w:p w:rsidR="00A85AB8" w:rsidRDefault="00A85AB8">
      <w:r>
        <w:object w:dxaOrig="2641" w:dyaOrig="2638">
          <v:shape id="_x0000_i1029" type="#_x0000_t75" style="width:235.7pt;height:3in" o:ole="">
            <v:imagedata r:id="rId14" o:title=""/>
          </v:shape>
          <o:OLEObject Type="Embed" ProgID="Origin50.Graph" ShapeID="_x0000_i1029" DrawAspect="Content" ObjectID="_1622781705" r:id="rId15"/>
        </w:object>
      </w:r>
    </w:p>
    <w:p w:rsidR="00A85AB8" w:rsidRDefault="00D97A4F">
      <w:r>
        <w:t>Figure 4</w:t>
      </w:r>
      <w:r w:rsidR="00A85AB8">
        <w:t>C: Dubinin Isotherm</w:t>
      </w:r>
    </w:p>
    <w:p w:rsidR="00A85AB8" w:rsidRDefault="00A85AB8"/>
    <w:p w:rsidR="00A85AB8" w:rsidRDefault="00A85AB8">
      <w:r>
        <w:object w:dxaOrig="2641" w:dyaOrig="2638">
          <v:shape id="_x0000_i1030" type="#_x0000_t75" style="width:217.35pt;height:224.15pt" o:ole="">
            <v:imagedata r:id="rId16" o:title=""/>
          </v:shape>
          <o:OLEObject Type="Embed" ProgID="Origin50.Graph" ShapeID="_x0000_i1030" DrawAspect="Content" ObjectID="_1622781706" r:id="rId17"/>
        </w:object>
      </w:r>
    </w:p>
    <w:p w:rsidR="00A85AB8" w:rsidRDefault="00D97A4F">
      <w:r>
        <w:t>Figure 4</w:t>
      </w:r>
      <w:r w:rsidR="00A85AB8">
        <w:t>D: Tempkin</w:t>
      </w:r>
    </w:p>
    <w:p w:rsidR="00A85AB8" w:rsidRDefault="00A85AB8"/>
    <w:p w:rsidR="00A85AB8" w:rsidRDefault="00A85AB8">
      <w:pPr>
        <w:rPr>
          <w:color w:val="000000" w:themeColor="text1"/>
        </w:rPr>
      </w:pPr>
      <w:r>
        <w:rPr>
          <w:color w:val="000000" w:themeColor="text1"/>
        </w:rPr>
        <w:t>Table 1: Graphical parameters of adsorption isotherm</w:t>
      </w:r>
    </w:p>
    <w:tbl>
      <w:tblPr>
        <w:tblW w:w="10377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925"/>
        <w:gridCol w:w="1240"/>
        <w:gridCol w:w="1132"/>
        <w:gridCol w:w="1318"/>
        <w:gridCol w:w="1201"/>
        <w:gridCol w:w="863"/>
        <w:gridCol w:w="1086"/>
        <w:gridCol w:w="1022"/>
      </w:tblGrid>
      <w:tr w:rsidR="00A85AB8" w:rsidRPr="009A0C91" w:rsidTr="00213C6F">
        <w:trPr>
          <w:gridBefore w:val="1"/>
          <w:gridAfter w:val="5"/>
          <w:wBefore w:w="1590" w:type="dxa"/>
          <w:wAfter w:w="5490" w:type="dxa"/>
          <w:trHeight w:val="747"/>
        </w:trPr>
        <w:tc>
          <w:tcPr>
            <w:tcW w:w="925" w:type="dxa"/>
          </w:tcPr>
          <w:p w:rsidR="00A85AB8" w:rsidRPr="009A0C91" w:rsidRDefault="00A85AB8" w:rsidP="00213C6F">
            <w:pPr>
              <w:rPr>
                <w:b/>
              </w:rPr>
            </w:pPr>
            <w:r w:rsidRPr="009A0C91">
              <w:rPr>
                <w:b/>
              </w:rPr>
              <w:t>R</w:t>
            </w:r>
            <w:r w:rsidRPr="009A0C91">
              <w:rPr>
                <w:b/>
                <w:vertAlign w:val="superscript"/>
              </w:rPr>
              <w:t>2</w:t>
            </w:r>
          </w:p>
        </w:tc>
        <w:tc>
          <w:tcPr>
            <w:tcW w:w="1240" w:type="dxa"/>
          </w:tcPr>
          <w:p w:rsidR="00A85AB8" w:rsidRPr="009A0C91" w:rsidRDefault="00A85AB8" w:rsidP="00213C6F">
            <w:pPr>
              <w:rPr>
                <w:b/>
              </w:rPr>
            </w:pPr>
            <w:r w:rsidRPr="009A0C91">
              <w:rPr>
                <w:b/>
              </w:rPr>
              <w:t>Slope</w:t>
            </w:r>
          </w:p>
        </w:tc>
        <w:tc>
          <w:tcPr>
            <w:tcW w:w="1132" w:type="dxa"/>
          </w:tcPr>
          <w:p w:rsidR="00A85AB8" w:rsidRPr="009A0C91" w:rsidRDefault="00A85AB8" w:rsidP="00213C6F">
            <w:pPr>
              <w:rPr>
                <w:b/>
              </w:rPr>
            </w:pPr>
            <w:r w:rsidRPr="009A0C91">
              <w:rPr>
                <w:b/>
              </w:rPr>
              <w:t>Intercept</w:t>
            </w:r>
          </w:p>
        </w:tc>
      </w:tr>
      <w:tr w:rsidR="00A85AB8" w:rsidRPr="009A0C91" w:rsidTr="00213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590" w:type="dxa"/>
          </w:tcPr>
          <w:p w:rsidR="00A85AB8" w:rsidRPr="009A0C91" w:rsidRDefault="00A85AB8" w:rsidP="00213C6F">
            <w:pPr>
              <w:rPr>
                <w:b/>
              </w:rPr>
            </w:pPr>
            <w:r w:rsidRPr="009A0C91">
              <w:rPr>
                <w:b/>
              </w:rPr>
              <w:t>Langmuir</w:t>
            </w:r>
          </w:p>
        </w:tc>
        <w:tc>
          <w:tcPr>
            <w:tcW w:w="925" w:type="dxa"/>
          </w:tcPr>
          <w:p w:rsidR="00A85AB8" w:rsidRPr="009A0C91" w:rsidRDefault="00A85AB8" w:rsidP="00213C6F">
            <w:r w:rsidRPr="009A0C91">
              <w:t>0.9545</w:t>
            </w:r>
          </w:p>
        </w:tc>
        <w:tc>
          <w:tcPr>
            <w:tcW w:w="1240" w:type="dxa"/>
          </w:tcPr>
          <w:p w:rsidR="00A85AB8" w:rsidRPr="009A0C91" w:rsidRDefault="00A85AB8" w:rsidP="00213C6F">
            <w:r w:rsidRPr="009A0C91">
              <w:t>2.0404</w:t>
            </w:r>
          </w:p>
        </w:tc>
        <w:tc>
          <w:tcPr>
            <w:tcW w:w="1132" w:type="dxa"/>
          </w:tcPr>
          <w:p w:rsidR="00A85AB8" w:rsidRPr="009A0C91" w:rsidRDefault="00A85AB8" w:rsidP="00213C6F">
            <w:r w:rsidRPr="009A0C91">
              <w:t>57.3366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r w:rsidRPr="009A0C91">
              <w:t>q</w:t>
            </w:r>
            <w:r w:rsidRPr="009A0C91">
              <w:rPr>
                <w:vertAlign w:val="subscript"/>
              </w:rPr>
              <w:t>m</w:t>
            </w:r>
            <w:r w:rsidRPr="009A0C91">
              <w:t xml:space="preserve"> </w:t>
            </w:r>
          </w:p>
          <w:p w:rsidR="00A85AB8" w:rsidRPr="009A0C91" w:rsidRDefault="00A85AB8" w:rsidP="00213C6F">
            <w:r w:rsidRPr="009A0C91">
              <w:rPr>
                <w:vertAlign w:val="subscript"/>
              </w:rPr>
              <w:t>(mg/g)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r w:rsidRPr="009A0C91">
              <w:t>0.0174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pPr>
              <w:rPr>
                <w:vertAlign w:val="subscript"/>
              </w:rPr>
            </w:pPr>
            <w:r w:rsidRPr="009A0C91">
              <w:t>K</w:t>
            </w:r>
            <w:r w:rsidRPr="009A0C91">
              <w:rPr>
                <w:vertAlign w:val="subscript"/>
              </w:rPr>
              <w:t>L</w:t>
            </w:r>
          </w:p>
          <w:p w:rsidR="00A85AB8" w:rsidRPr="009A0C91" w:rsidRDefault="00A85AB8" w:rsidP="00213C6F">
            <w:r w:rsidRPr="009A0C91">
              <w:rPr>
                <w:vertAlign w:val="subscript"/>
              </w:rPr>
              <w:t>(L/mg)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r w:rsidRPr="009A0C91">
              <w:t>28.1006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B8" w:rsidRPr="009A0C91" w:rsidRDefault="00A85AB8" w:rsidP="00213C6F">
            <w:r w:rsidRPr="009A0C91">
              <w:t>R</w:t>
            </w:r>
            <w:r w:rsidRPr="009A0C91">
              <w:rPr>
                <w:vertAlign w:val="subscript"/>
              </w:rPr>
              <w:t>L</w:t>
            </w:r>
          </w:p>
          <w:p w:rsidR="00A85AB8" w:rsidRPr="009A0C91" w:rsidRDefault="00A85AB8" w:rsidP="00213C6F">
            <w:r w:rsidRPr="009A0C91">
              <w:t>0.0023</w:t>
            </w:r>
          </w:p>
        </w:tc>
      </w:tr>
      <w:tr w:rsidR="00A85AB8" w:rsidRPr="009A0C91" w:rsidTr="00213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590" w:type="dxa"/>
          </w:tcPr>
          <w:p w:rsidR="00A85AB8" w:rsidRPr="009A0C91" w:rsidRDefault="00A85AB8" w:rsidP="00213C6F">
            <w:pPr>
              <w:rPr>
                <w:b/>
              </w:rPr>
            </w:pPr>
            <w:r w:rsidRPr="009A0C91">
              <w:rPr>
                <w:b/>
              </w:rPr>
              <w:t>Freudlich</w:t>
            </w:r>
          </w:p>
        </w:tc>
        <w:tc>
          <w:tcPr>
            <w:tcW w:w="925" w:type="dxa"/>
          </w:tcPr>
          <w:p w:rsidR="00A85AB8" w:rsidRPr="009A0C91" w:rsidRDefault="00A85AB8" w:rsidP="00213C6F">
            <w:r w:rsidRPr="009A0C91">
              <w:t>0.9937</w:t>
            </w:r>
          </w:p>
        </w:tc>
        <w:tc>
          <w:tcPr>
            <w:tcW w:w="1240" w:type="dxa"/>
          </w:tcPr>
          <w:p w:rsidR="00A85AB8" w:rsidRPr="009A0C91" w:rsidRDefault="00A85AB8" w:rsidP="00213C6F">
            <w:r w:rsidRPr="009A0C91">
              <w:t>1.9665</w:t>
            </w:r>
          </w:p>
        </w:tc>
        <w:tc>
          <w:tcPr>
            <w:tcW w:w="1132" w:type="dxa"/>
          </w:tcPr>
          <w:p w:rsidR="00A85AB8" w:rsidRPr="009A0C91" w:rsidRDefault="00A85AB8" w:rsidP="00213C6F">
            <w:r w:rsidRPr="009A0C91">
              <w:t>5.9086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r w:rsidRPr="009A0C91">
              <w:t>K</w:t>
            </w:r>
            <w:r w:rsidRPr="009A0C91">
              <w:rPr>
                <w:vertAlign w:val="subscript"/>
              </w:rPr>
              <w:t>F (mg/g)(L/mg)1/n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r w:rsidRPr="009A0C91">
              <w:t>96.0505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r w:rsidRPr="009A0C91">
              <w:t>n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r w:rsidRPr="009A0C91">
              <w:t>0.9665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B8" w:rsidRPr="009A0C91" w:rsidRDefault="00A85AB8" w:rsidP="00213C6F">
            <w:r w:rsidRPr="009A0C91">
              <w:t>1/n</w:t>
            </w:r>
          </w:p>
          <w:p w:rsidR="00A85AB8" w:rsidRPr="009A0C91" w:rsidRDefault="00A85AB8" w:rsidP="00213C6F">
            <w:r w:rsidRPr="009A0C91">
              <w:t>1.0346</w:t>
            </w:r>
          </w:p>
        </w:tc>
      </w:tr>
      <w:tr w:rsidR="00A85AB8" w:rsidRPr="009A0C91" w:rsidTr="00213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22" w:type="dxa"/>
        </w:trPr>
        <w:tc>
          <w:tcPr>
            <w:tcW w:w="1590" w:type="dxa"/>
          </w:tcPr>
          <w:p w:rsidR="00A85AB8" w:rsidRPr="009A0C91" w:rsidRDefault="00A85AB8" w:rsidP="00213C6F">
            <w:pPr>
              <w:rPr>
                <w:b/>
              </w:rPr>
            </w:pPr>
            <w:r w:rsidRPr="009A0C91">
              <w:rPr>
                <w:b/>
              </w:rPr>
              <w:t xml:space="preserve">Dubinin-Radushkevich </w:t>
            </w:r>
          </w:p>
        </w:tc>
        <w:tc>
          <w:tcPr>
            <w:tcW w:w="925" w:type="dxa"/>
          </w:tcPr>
          <w:p w:rsidR="00A85AB8" w:rsidRPr="009A0C91" w:rsidRDefault="00A85AB8" w:rsidP="00213C6F">
            <w:r w:rsidRPr="009A0C91">
              <w:t>0.9755</w:t>
            </w:r>
          </w:p>
        </w:tc>
        <w:tc>
          <w:tcPr>
            <w:tcW w:w="1240" w:type="dxa"/>
          </w:tcPr>
          <w:p w:rsidR="00A85AB8" w:rsidRPr="009A0C91" w:rsidRDefault="00A85AB8" w:rsidP="00213C6F">
            <w:r w:rsidRPr="009A0C91">
              <w:t>3.36X10</w:t>
            </w:r>
            <w:r w:rsidRPr="009A0C91">
              <w:rPr>
                <w:vertAlign w:val="superscript"/>
              </w:rPr>
              <w:t>-5</w:t>
            </w:r>
          </w:p>
        </w:tc>
        <w:tc>
          <w:tcPr>
            <w:tcW w:w="1132" w:type="dxa"/>
          </w:tcPr>
          <w:p w:rsidR="00A85AB8" w:rsidRPr="009A0C91" w:rsidRDefault="00A85AB8" w:rsidP="00213C6F">
            <w:r w:rsidRPr="009A0C91">
              <w:t>0.2656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pPr>
              <w:rPr>
                <w:vertAlign w:val="subscript"/>
              </w:rPr>
            </w:pPr>
            <w:r w:rsidRPr="009A0C91">
              <w:t>β</w:t>
            </w:r>
            <w:r w:rsidRPr="009A0C91">
              <w:rPr>
                <w:vertAlign w:val="subscript"/>
              </w:rPr>
              <w:t xml:space="preserve"> </w:t>
            </w:r>
          </w:p>
          <w:p w:rsidR="00A85AB8" w:rsidRPr="009A0C91" w:rsidRDefault="00A85AB8" w:rsidP="00213C6F">
            <w:r w:rsidRPr="009A0C91">
              <w:rPr>
                <w:vertAlign w:val="subscript"/>
              </w:rPr>
              <w:t>(mol</w:t>
            </w:r>
            <w:r w:rsidRPr="009A0C91">
              <w:rPr>
                <w:vertAlign w:val="superscript"/>
              </w:rPr>
              <w:t>2</w:t>
            </w:r>
            <w:r w:rsidRPr="009A0C91">
              <w:rPr>
                <w:vertAlign w:val="subscript"/>
              </w:rPr>
              <w:t>kj</w:t>
            </w:r>
            <w:r w:rsidRPr="009A0C91">
              <w:rPr>
                <w:vertAlign w:val="superscript"/>
              </w:rPr>
              <w:t>-2</w:t>
            </w:r>
            <w:r w:rsidRPr="009A0C91">
              <w:rPr>
                <w:vertAlign w:val="subscript"/>
              </w:rPr>
              <w:t>)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r w:rsidRPr="009A0C91">
              <w:t>3.36X10</w:t>
            </w:r>
            <w:r w:rsidRPr="009A0C91">
              <w:rPr>
                <w:vertAlign w:val="superscript"/>
              </w:rPr>
              <w:t>-5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r w:rsidRPr="009A0C91">
              <w:t>Qs</w:t>
            </w:r>
          </w:p>
          <w:p w:rsidR="00A85AB8" w:rsidRPr="009A0C91" w:rsidRDefault="00A85AB8" w:rsidP="00213C6F">
            <w:r w:rsidRPr="009A0C91">
              <w:rPr>
                <w:vertAlign w:val="subscript"/>
              </w:rPr>
              <w:t>(mg/g)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r w:rsidRPr="009A0C91">
              <w:t>1.3042</w:t>
            </w:r>
          </w:p>
        </w:tc>
      </w:tr>
      <w:tr w:rsidR="00A85AB8" w:rsidRPr="009A0C91" w:rsidTr="00213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1022" w:type="dxa"/>
        </w:trPr>
        <w:tc>
          <w:tcPr>
            <w:tcW w:w="1590" w:type="dxa"/>
          </w:tcPr>
          <w:p w:rsidR="00A85AB8" w:rsidRPr="009A0C91" w:rsidRDefault="00A85AB8" w:rsidP="00213C6F">
            <w:pPr>
              <w:rPr>
                <w:b/>
              </w:rPr>
            </w:pPr>
            <w:r w:rsidRPr="009A0C91">
              <w:rPr>
                <w:b/>
              </w:rPr>
              <w:t>Temkin</w:t>
            </w:r>
          </w:p>
        </w:tc>
        <w:tc>
          <w:tcPr>
            <w:tcW w:w="925" w:type="dxa"/>
          </w:tcPr>
          <w:p w:rsidR="00A85AB8" w:rsidRPr="009A0C91" w:rsidRDefault="00A85AB8" w:rsidP="00213C6F">
            <w:r w:rsidRPr="009A0C91">
              <w:t>0.9768</w:t>
            </w:r>
          </w:p>
        </w:tc>
        <w:tc>
          <w:tcPr>
            <w:tcW w:w="1240" w:type="dxa"/>
          </w:tcPr>
          <w:p w:rsidR="00A85AB8" w:rsidRPr="009A0C91" w:rsidRDefault="00A85AB8" w:rsidP="00213C6F">
            <w:r w:rsidRPr="009A0C91">
              <w:t>1.9825</w:t>
            </w:r>
          </w:p>
        </w:tc>
        <w:tc>
          <w:tcPr>
            <w:tcW w:w="1132" w:type="dxa"/>
          </w:tcPr>
          <w:p w:rsidR="00A85AB8" w:rsidRPr="009A0C91" w:rsidRDefault="00A85AB8" w:rsidP="00213C6F">
            <w:r w:rsidRPr="009A0C91">
              <w:t>0.9365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r w:rsidRPr="009A0C91">
              <w:t xml:space="preserve">β </w:t>
            </w:r>
          </w:p>
          <w:p w:rsidR="00A85AB8" w:rsidRPr="009A0C91" w:rsidRDefault="00A85AB8" w:rsidP="00213C6F">
            <w:r w:rsidRPr="009A0C91">
              <w:rPr>
                <w:vertAlign w:val="subscript"/>
              </w:rPr>
              <w:t>(KJ/mol)</w:t>
            </w:r>
          </w:p>
        </w:tc>
        <w:tc>
          <w:tcPr>
            <w:tcW w:w="1201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r w:rsidRPr="009A0C91">
              <w:t>1.9825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r w:rsidRPr="009A0C91">
              <w:t>K</w:t>
            </w:r>
            <w:r w:rsidRPr="009A0C91">
              <w:rPr>
                <w:vertAlign w:val="subscript"/>
              </w:rPr>
              <w:t>T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r w:rsidRPr="009A0C91">
              <w:t>1.6038</w:t>
            </w:r>
          </w:p>
        </w:tc>
      </w:tr>
    </w:tbl>
    <w:p w:rsidR="00A85AB8" w:rsidRDefault="00A85AB8">
      <w:pPr>
        <w:rPr>
          <w:color w:val="000000" w:themeColor="text1"/>
        </w:rPr>
      </w:pPr>
    </w:p>
    <w:p w:rsidR="00A85AB8" w:rsidRDefault="00A85AB8">
      <w:pPr>
        <w:rPr>
          <w:color w:val="000000" w:themeColor="text1"/>
        </w:rPr>
      </w:pPr>
    </w:p>
    <w:p w:rsidR="00A85AB8" w:rsidRDefault="00A85AB8">
      <w:pPr>
        <w:rPr>
          <w:color w:val="000000" w:themeColor="text1"/>
        </w:rPr>
      </w:pPr>
    </w:p>
    <w:p w:rsidR="00A85AB8" w:rsidRDefault="00A85AB8">
      <w:pPr>
        <w:rPr>
          <w:color w:val="000000" w:themeColor="text1"/>
        </w:rPr>
      </w:pPr>
      <w:r>
        <w:rPr>
          <w:color w:val="000000" w:themeColor="text1"/>
        </w:rPr>
        <w:t>Table 2: Graphical parameters of kinetic isotherm</w:t>
      </w:r>
    </w:p>
    <w:tbl>
      <w:tblPr>
        <w:tblW w:w="10914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900"/>
        <w:gridCol w:w="900"/>
        <w:gridCol w:w="1080"/>
        <w:gridCol w:w="1170"/>
        <w:gridCol w:w="900"/>
        <w:gridCol w:w="1260"/>
        <w:gridCol w:w="1080"/>
        <w:gridCol w:w="1170"/>
        <w:gridCol w:w="990"/>
      </w:tblGrid>
      <w:tr w:rsidR="00A85AB8" w:rsidRPr="009A0C91" w:rsidTr="00213C6F">
        <w:trPr>
          <w:gridBefore w:val="1"/>
          <w:gridAfter w:val="6"/>
          <w:wBefore w:w="1464" w:type="dxa"/>
          <w:wAfter w:w="6570" w:type="dxa"/>
          <w:trHeight w:val="747"/>
        </w:trPr>
        <w:tc>
          <w:tcPr>
            <w:tcW w:w="900" w:type="dxa"/>
          </w:tcPr>
          <w:p w:rsidR="00A85AB8" w:rsidRPr="009A0C91" w:rsidRDefault="00A85AB8" w:rsidP="00213C6F">
            <w:pPr>
              <w:spacing w:after="0"/>
              <w:rPr>
                <w:b/>
              </w:rPr>
            </w:pPr>
            <w:r w:rsidRPr="009A0C91">
              <w:rPr>
                <w:b/>
              </w:rPr>
              <w:t>R</w:t>
            </w:r>
            <w:r w:rsidRPr="009A0C91">
              <w:rPr>
                <w:b/>
                <w:vertAlign w:val="superscript"/>
              </w:rPr>
              <w:t>2</w:t>
            </w:r>
          </w:p>
        </w:tc>
        <w:tc>
          <w:tcPr>
            <w:tcW w:w="900" w:type="dxa"/>
          </w:tcPr>
          <w:p w:rsidR="00A85AB8" w:rsidRPr="009A0C91" w:rsidRDefault="00A85AB8" w:rsidP="00213C6F">
            <w:pPr>
              <w:spacing w:after="0"/>
              <w:rPr>
                <w:b/>
              </w:rPr>
            </w:pPr>
            <w:r w:rsidRPr="009A0C91">
              <w:rPr>
                <w:b/>
              </w:rPr>
              <w:t>Slope</w:t>
            </w:r>
          </w:p>
        </w:tc>
        <w:tc>
          <w:tcPr>
            <w:tcW w:w="1080" w:type="dxa"/>
          </w:tcPr>
          <w:p w:rsidR="00A85AB8" w:rsidRPr="009A0C91" w:rsidRDefault="00A85AB8" w:rsidP="00213C6F">
            <w:pPr>
              <w:spacing w:after="0"/>
              <w:rPr>
                <w:b/>
              </w:rPr>
            </w:pPr>
            <w:r w:rsidRPr="009A0C91">
              <w:rPr>
                <w:b/>
              </w:rPr>
              <w:t>Intercept</w:t>
            </w:r>
          </w:p>
        </w:tc>
      </w:tr>
      <w:tr w:rsidR="00A85AB8" w:rsidRPr="009A0C91" w:rsidTr="00213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464" w:type="dxa"/>
          </w:tcPr>
          <w:p w:rsidR="00A85AB8" w:rsidRPr="009A0C91" w:rsidRDefault="00A85AB8" w:rsidP="00213C6F">
            <w:pPr>
              <w:spacing w:after="0"/>
              <w:rPr>
                <w:b/>
              </w:rPr>
            </w:pPr>
            <w:r w:rsidRPr="009A0C91">
              <w:rPr>
                <w:b/>
              </w:rPr>
              <w:t>Pseudo 1</w:t>
            </w:r>
            <w:r w:rsidRPr="009A0C91">
              <w:rPr>
                <w:b/>
                <w:vertAlign w:val="superscript"/>
              </w:rPr>
              <w:t>st</w:t>
            </w:r>
            <w:r w:rsidRPr="009A0C91">
              <w:rPr>
                <w:b/>
              </w:rPr>
              <w:t xml:space="preserve"> </w:t>
            </w:r>
          </w:p>
        </w:tc>
        <w:tc>
          <w:tcPr>
            <w:tcW w:w="900" w:type="dxa"/>
          </w:tcPr>
          <w:p w:rsidR="00A85AB8" w:rsidRPr="009A0C91" w:rsidRDefault="00A85AB8" w:rsidP="00213C6F">
            <w:pPr>
              <w:spacing w:after="0"/>
            </w:pPr>
            <w:r w:rsidRPr="009A0C91">
              <w:t>0.9723</w:t>
            </w:r>
          </w:p>
        </w:tc>
        <w:tc>
          <w:tcPr>
            <w:tcW w:w="900" w:type="dxa"/>
          </w:tcPr>
          <w:p w:rsidR="00A85AB8" w:rsidRPr="009A0C91" w:rsidRDefault="00A85AB8" w:rsidP="00213C6F">
            <w:pPr>
              <w:spacing w:after="0"/>
            </w:pPr>
            <w:r w:rsidRPr="009A0C91">
              <w:t>0.0185</w:t>
            </w:r>
          </w:p>
        </w:tc>
        <w:tc>
          <w:tcPr>
            <w:tcW w:w="1080" w:type="dxa"/>
          </w:tcPr>
          <w:p w:rsidR="00A85AB8" w:rsidRPr="009A0C91" w:rsidRDefault="00A85AB8" w:rsidP="00213C6F">
            <w:pPr>
              <w:spacing w:after="0"/>
            </w:pPr>
            <w:r w:rsidRPr="009A0C91">
              <w:t>0.8470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pPr>
              <w:spacing w:after="0" w:line="276" w:lineRule="auto"/>
              <w:jc w:val="both"/>
            </w:pPr>
            <w:proofErr w:type="spellStart"/>
            <w:r w:rsidRPr="009A0C91">
              <w:t>qe</w:t>
            </w:r>
            <w:proofErr w:type="spellEnd"/>
            <w:r w:rsidRPr="009A0C91">
              <w:rPr>
                <w:vertAlign w:val="subscript"/>
              </w:rPr>
              <w:t>(</w:t>
            </w:r>
            <w:proofErr w:type="spellStart"/>
            <w:r w:rsidRPr="009A0C91">
              <w:rPr>
                <w:vertAlign w:val="subscript"/>
              </w:rPr>
              <w:t>exp</w:t>
            </w:r>
            <w:proofErr w:type="spellEnd"/>
            <w:r w:rsidRPr="009A0C91">
              <w:rPr>
                <w:vertAlign w:val="subscript"/>
              </w:rPr>
              <w:t>)(mg/g)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pPr>
              <w:spacing w:after="0" w:line="276" w:lineRule="auto"/>
              <w:jc w:val="both"/>
            </w:pPr>
            <w:r>
              <w:t>0.0721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pPr>
              <w:spacing w:after="0" w:line="276" w:lineRule="auto"/>
              <w:jc w:val="both"/>
            </w:pPr>
            <w:r w:rsidRPr="009A0C91">
              <w:t>K</w:t>
            </w:r>
            <w:r w:rsidRPr="009A0C91">
              <w:rPr>
                <w:vertAlign w:val="subscript"/>
              </w:rPr>
              <w:t>1</w:t>
            </w:r>
            <w:r w:rsidRPr="009A0C91">
              <w:t xml:space="preserve"> </w:t>
            </w:r>
            <w:r w:rsidRPr="009A0C91">
              <w:rPr>
                <w:vertAlign w:val="subscript"/>
              </w:rPr>
              <w:t>(g.mg</w:t>
            </w:r>
            <w:r w:rsidRPr="009A0C91">
              <w:rPr>
                <w:vertAlign w:val="superscript"/>
              </w:rPr>
              <w:t>-1</w:t>
            </w:r>
            <w:r w:rsidRPr="009A0C91">
              <w:rPr>
                <w:vertAlign w:val="subscript"/>
              </w:rPr>
              <w:t>min</w:t>
            </w:r>
            <w:r w:rsidRPr="009A0C91">
              <w:rPr>
                <w:vertAlign w:val="superscript"/>
              </w:rPr>
              <w:t>-1</w:t>
            </w:r>
            <w:r w:rsidRPr="009A0C91">
              <w:rPr>
                <w:vertAlign w:val="subscript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pPr>
              <w:spacing w:after="0" w:line="276" w:lineRule="auto"/>
              <w:jc w:val="both"/>
            </w:pPr>
            <w:r>
              <w:t>0.0426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B8" w:rsidRPr="009A0C91" w:rsidRDefault="00A85AB8" w:rsidP="00213C6F">
            <w:pPr>
              <w:spacing w:after="0" w:line="276" w:lineRule="auto"/>
              <w:jc w:val="both"/>
            </w:pPr>
            <w:proofErr w:type="spellStart"/>
            <w:r w:rsidRPr="009A0C91">
              <w:t>qe</w:t>
            </w:r>
            <w:proofErr w:type="spellEnd"/>
            <w:r w:rsidRPr="009A0C91">
              <w:t xml:space="preserve"> </w:t>
            </w:r>
            <w:r w:rsidRPr="009A0C91">
              <w:rPr>
                <w:vertAlign w:val="subscript"/>
              </w:rPr>
              <w:t>(</w:t>
            </w:r>
            <w:proofErr w:type="spellStart"/>
            <w:r w:rsidRPr="009A0C91">
              <w:rPr>
                <w:vertAlign w:val="subscript"/>
              </w:rPr>
              <w:t>cal</w:t>
            </w:r>
            <w:proofErr w:type="spellEnd"/>
            <w:r w:rsidRPr="009A0C91">
              <w:rPr>
                <w:vertAlign w:val="subscript"/>
              </w:rPr>
              <w:t>)(mg/g)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B8" w:rsidRPr="009A0C91" w:rsidRDefault="00A85AB8" w:rsidP="00213C6F">
            <w:pPr>
              <w:spacing w:after="0"/>
            </w:pPr>
            <w:r>
              <w:t>7.0307</w:t>
            </w:r>
          </w:p>
        </w:tc>
      </w:tr>
      <w:tr w:rsidR="00A85AB8" w:rsidRPr="009A0C91" w:rsidTr="00213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464" w:type="dxa"/>
            <w:tcBorders>
              <w:top w:val="single" w:sz="4" w:space="0" w:color="auto"/>
            </w:tcBorders>
          </w:tcPr>
          <w:p w:rsidR="00A85AB8" w:rsidRPr="009A0C91" w:rsidRDefault="00A85AB8" w:rsidP="00213C6F">
            <w:pPr>
              <w:rPr>
                <w:b/>
              </w:rPr>
            </w:pPr>
            <w:r w:rsidRPr="009A0C91">
              <w:rPr>
                <w:b/>
              </w:rPr>
              <w:lastRenderedPageBreak/>
              <w:t>Pseudo 2</w:t>
            </w:r>
            <w:r w:rsidRPr="009A0C91">
              <w:rPr>
                <w:b/>
                <w:vertAlign w:val="superscript"/>
              </w:rPr>
              <w:t>nd</w:t>
            </w:r>
            <w:r w:rsidRPr="009A0C91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85AB8" w:rsidRPr="009A0C91" w:rsidRDefault="00A85AB8" w:rsidP="00213C6F">
            <w:r w:rsidRPr="009A0C91">
              <w:t>0.9958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5AB8" w:rsidRPr="009A0C91" w:rsidRDefault="00A85AB8" w:rsidP="00213C6F">
            <w:r w:rsidRPr="009A0C91">
              <w:t>2.2683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85AB8" w:rsidRPr="009A0C91" w:rsidRDefault="00A85AB8" w:rsidP="00213C6F">
            <w:r w:rsidRPr="009A0C91">
              <w:t>34.6211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A85AB8" w:rsidRPr="009A0C91" w:rsidRDefault="00A85AB8" w:rsidP="00213C6F">
            <w:pPr>
              <w:spacing w:line="276" w:lineRule="auto"/>
              <w:jc w:val="both"/>
            </w:pPr>
            <w:r w:rsidRPr="009A0C91">
              <w:t>H</w:t>
            </w:r>
            <w:r w:rsidRPr="009A0C91">
              <w:rPr>
                <w:vertAlign w:val="subscript"/>
              </w:rPr>
              <w:t>(mg.g-1min</w:t>
            </w:r>
            <w:r w:rsidRPr="009A0C91">
              <w:rPr>
                <w:vertAlign w:val="superscript"/>
              </w:rPr>
              <w:t>-1</w:t>
            </w:r>
            <w:r w:rsidRPr="009A0C91">
              <w:rPr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A85AB8" w:rsidRPr="00622B80" w:rsidRDefault="00A85AB8" w:rsidP="00213C6F">
            <w:pPr>
              <w:spacing w:line="276" w:lineRule="auto"/>
              <w:jc w:val="both"/>
            </w:pPr>
            <w:r w:rsidRPr="00622B80">
              <w:t>0.0288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A85AB8" w:rsidRPr="009A0C91" w:rsidRDefault="00A85AB8" w:rsidP="00213C6F">
            <w:pPr>
              <w:spacing w:line="276" w:lineRule="auto"/>
              <w:jc w:val="both"/>
            </w:pPr>
            <w:r w:rsidRPr="009A0C91">
              <w:t>K</w:t>
            </w:r>
            <w:r w:rsidRPr="009A0C91">
              <w:rPr>
                <w:vertAlign w:val="subscript"/>
              </w:rPr>
              <w:t>2 (g.mg</w:t>
            </w:r>
            <w:r w:rsidRPr="009A0C91">
              <w:rPr>
                <w:vertAlign w:val="superscript"/>
              </w:rPr>
              <w:t>-1</w:t>
            </w:r>
            <w:r w:rsidRPr="009A0C91">
              <w:rPr>
                <w:vertAlign w:val="subscript"/>
              </w:rPr>
              <w:t>min</w:t>
            </w:r>
            <w:r w:rsidRPr="009A0C91">
              <w:rPr>
                <w:vertAlign w:val="superscript"/>
              </w:rPr>
              <w:t>-1</w:t>
            </w:r>
            <w:r w:rsidRPr="009A0C91">
              <w:rPr>
                <w:vertAlign w:val="sub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A85AB8" w:rsidRPr="009A0C91" w:rsidRDefault="00A85AB8" w:rsidP="00213C6F">
            <w:r>
              <w:t>0.1486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B8" w:rsidRPr="009A0C91" w:rsidRDefault="00A85AB8" w:rsidP="00213C6F">
            <w:proofErr w:type="spellStart"/>
            <w:r w:rsidRPr="009A0C91">
              <w:t>qe</w:t>
            </w:r>
            <w:proofErr w:type="spellEnd"/>
            <w:r w:rsidRPr="009A0C91">
              <w:rPr>
                <w:vertAlign w:val="subscript"/>
              </w:rPr>
              <w:t>(</w:t>
            </w:r>
            <w:proofErr w:type="spellStart"/>
            <w:r w:rsidRPr="009A0C91">
              <w:rPr>
                <w:vertAlign w:val="subscript"/>
              </w:rPr>
              <w:t>cal</w:t>
            </w:r>
            <w:proofErr w:type="spellEnd"/>
            <w:r w:rsidRPr="009A0C91">
              <w:rPr>
                <w:vertAlign w:val="subscript"/>
              </w:rPr>
              <w:t>) (mg/g)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B8" w:rsidRPr="009A0C91" w:rsidRDefault="00A85AB8" w:rsidP="00213C6F">
            <w:r>
              <w:t>0.4408</w:t>
            </w:r>
          </w:p>
        </w:tc>
      </w:tr>
      <w:tr w:rsidR="00A85AB8" w:rsidRPr="009A0C91" w:rsidTr="00213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64" w:type="dxa"/>
          </w:tcPr>
          <w:p w:rsidR="00A85AB8" w:rsidRPr="009A0C91" w:rsidRDefault="00A85AB8" w:rsidP="00213C6F">
            <w:pPr>
              <w:rPr>
                <w:b/>
              </w:rPr>
            </w:pPr>
            <w:r w:rsidRPr="009A0C91">
              <w:rPr>
                <w:b/>
              </w:rPr>
              <w:t xml:space="preserve">Elovich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85AB8" w:rsidRPr="009A0C91" w:rsidRDefault="00A85AB8" w:rsidP="00213C6F">
            <w:r w:rsidRPr="009A0C91">
              <w:t>0.9789</w:t>
            </w:r>
          </w:p>
        </w:tc>
        <w:tc>
          <w:tcPr>
            <w:tcW w:w="900" w:type="dxa"/>
          </w:tcPr>
          <w:p w:rsidR="00A85AB8" w:rsidRPr="009A0C91" w:rsidRDefault="00A85AB8" w:rsidP="00213C6F">
            <w:r w:rsidRPr="009A0C91">
              <w:t>0.0667</w:t>
            </w:r>
          </w:p>
        </w:tc>
        <w:tc>
          <w:tcPr>
            <w:tcW w:w="1080" w:type="dxa"/>
          </w:tcPr>
          <w:p w:rsidR="00A85AB8" w:rsidRPr="009A0C91" w:rsidRDefault="00A85AB8" w:rsidP="00213C6F">
            <w:r w:rsidRPr="009A0C91">
              <w:t>0.0650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pPr>
              <w:spacing w:line="360" w:lineRule="auto"/>
              <w:ind w:left="-75"/>
              <w:jc w:val="both"/>
            </w:pPr>
            <w:r w:rsidRPr="009A0C91">
              <w:t xml:space="preserve">β </w:t>
            </w:r>
            <w:r w:rsidRPr="009A0C91">
              <w:rPr>
                <w:vertAlign w:val="subscript"/>
              </w:rPr>
              <w:t>(g.min-1)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pPr>
              <w:spacing w:line="360" w:lineRule="auto"/>
              <w:jc w:val="both"/>
            </w:pPr>
            <w:r>
              <w:t>0.0667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pPr>
              <w:spacing w:line="360" w:lineRule="auto"/>
              <w:ind w:left="-75"/>
              <w:jc w:val="both"/>
            </w:pPr>
            <w:r w:rsidRPr="009A0C91">
              <w:t xml:space="preserve">α </w:t>
            </w:r>
            <w:r w:rsidRPr="009A0C91">
              <w:rPr>
                <w:vertAlign w:val="subscript"/>
              </w:rPr>
              <w:t>(mg.g.min</w:t>
            </w:r>
            <w:r w:rsidRPr="009A0C91">
              <w:rPr>
                <w:vertAlign w:val="superscript"/>
              </w:rPr>
              <w:t>-1</w:t>
            </w:r>
            <w:r w:rsidRPr="009A0C91">
              <w:rPr>
                <w:vertAlign w:val="subscript"/>
              </w:rPr>
              <w:t>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r>
              <w:t>0.1767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B8" w:rsidRPr="009A0C91" w:rsidRDefault="00A85AB8" w:rsidP="00213C6F">
            <w:r>
              <w:t>1/</w:t>
            </w:r>
            <w:r w:rsidRPr="009A0C91">
              <w:t xml:space="preserve"> β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B8" w:rsidRPr="009A0C91" w:rsidRDefault="00A85AB8" w:rsidP="00213C6F">
            <w:r>
              <w:t>14.9925</w:t>
            </w:r>
          </w:p>
        </w:tc>
      </w:tr>
      <w:tr w:rsidR="00A85AB8" w:rsidRPr="009A0C91" w:rsidTr="00213C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64" w:type="dxa"/>
          </w:tcPr>
          <w:p w:rsidR="00A85AB8" w:rsidRPr="009A0C91" w:rsidRDefault="00A85AB8" w:rsidP="00213C6F">
            <w:pPr>
              <w:spacing w:after="0"/>
              <w:rPr>
                <w:b/>
              </w:rPr>
            </w:pPr>
            <w:r w:rsidRPr="009A0C91">
              <w:rPr>
                <w:b/>
              </w:rPr>
              <w:t>Intra particle</w:t>
            </w:r>
          </w:p>
          <w:p w:rsidR="00A85AB8" w:rsidRPr="009A0C91" w:rsidRDefault="00A85AB8" w:rsidP="00213C6F">
            <w:pPr>
              <w:spacing w:after="0"/>
              <w:rPr>
                <w:b/>
              </w:rPr>
            </w:pPr>
            <w:r w:rsidRPr="009A0C91">
              <w:rPr>
                <w:b/>
              </w:rPr>
              <w:t>diffusion</w:t>
            </w:r>
          </w:p>
        </w:tc>
        <w:tc>
          <w:tcPr>
            <w:tcW w:w="900" w:type="dxa"/>
          </w:tcPr>
          <w:p w:rsidR="00A85AB8" w:rsidRPr="009A0C91" w:rsidRDefault="00A85AB8" w:rsidP="00213C6F">
            <w:r w:rsidRPr="009A0C91">
              <w:t>0.9567</w:t>
            </w:r>
          </w:p>
        </w:tc>
        <w:tc>
          <w:tcPr>
            <w:tcW w:w="900" w:type="dxa"/>
          </w:tcPr>
          <w:p w:rsidR="00A85AB8" w:rsidRPr="009A0C91" w:rsidRDefault="00A85AB8" w:rsidP="00213C6F">
            <w:r w:rsidRPr="009A0C91">
              <w:t>0.0182</w:t>
            </w:r>
          </w:p>
        </w:tc>
        <w:tc>
          <w:tcPr>
            <w:tcW w:w="1080" w:type="dxa"/>
          </w:tcPr>
          <w:p w:rsidR="00A85AB8" w:rsidRPr="009A0C91" w:rsidRDefault="00A85AB8" w:rsidP="00213C6F">
            <w:r>
              <w:t>0.1825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pPr>
              <w:spacing w:line="360" w:lineRule="auto"/>
              <w:ind w:left="-75"/>
              <w:jc w:val="both"/>
            </w:pPr>
            <w:r w:rsidRPr="009A0C91">
              <w:t>K</w:t>
            </w:r>
            <w:r w:rsidRPr="009A0C91">
              <w:rPr>
                <w:vertAlign w:val="subscript"/>
              </w:rPr>
              <w:t>id</w:t>
            </w:r>
            <w:r w:rsidRPr="009A0C91">
              <w:t xml:space="preserve"> </w:t>
            </w:r>
            <w:r w:rsidRPr="009A0C91">
              <w:rPr>
                <w:vertAlign w:val="subscript"/>
              </w:rPr>
              <w:t>(mg/g/min)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pPr>
              <w:spacing w:line="360" w:lineRule="auto"/>
              <w:ind w:left="-75"/>
              <w:jc w:val="both"/>
            </w:pPr>
            <w:r>
              <w:t>0.0182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85AB8" w:rsidRPr="009A0C91" w:rsidRDefault="00A85AB8" w:rsidP="00213C6F">
            <w:pPr>
              <w:spacing w:line="360" w:lineRule="auto"/>
              <w:jc w:val="both"/>
            </w:pPr>
            <w:r w:rsidRPr="009A0C91">
              <w:t xml:space="preserve">C </w:t>
            </w:r>
            <w:r w:rsidRPr="009A0C91">
              <w:rPr>
                <w:vertAlign w:val="subscript"/>
              </w:rPr>
              <w:t>(mg/g)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A85AB8" w:rsidRPr="009A0C91" w:rsidRDefault="00A85AB8" w:rsidP="00213C6F">
            <w:pPr>
              <w:spacing w:line="360" w:lineRule="auto"/>
              <w:ind w:left="-75"/>
              <w:jc w:val="both"/>
            </w:pPr>
            <w:r>
              <w:t>0.1825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B8" w:rsidRPr="009A0C91" w:rsidRDefault="00A85AB8" w:rsidP="00213C6F">
            <w:pPr>
              <w:spacing w:line="360" w:lineRule="auto"/>
              <w:ind w:left="-75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B8" w:rsidRPr="009A0C91" w:rsidRDefault="00A85AB8" w:rsidP="00213C6F"/>
        </w:tc>
      </w:tr>
    </w:tbl>
    <w:p w:rsidR="00A85AB8" w:rsidRDefault="00A85AB8">
      <w:pPr>
        <w:rPr>
          <w:color w:val="000000" w:themeColor="text1"/>
        </w:rPr>
      </w:pPr>
    </w:p>
    <w:p w:rsidR="00A85AB8" w:rsidRDefault="00A85AB8">
      <w:pPr>
        <w:rPr>
          <w:color w:val="000000" w:themeColor="text1"/>
        </w:rPr>
      </w:pPr>
    </w:p>
    <w:p w:rsidR="00A85AB8" w:rsidRDefault="00A85AB8">
      <w:r>
        <w:object w:dxaOrig="2641" w:dyaOrig="2638">
          <v:shape id="_x0000_i1031" type="#_x0000_t75" style="width:211.9pt;height:184.1pt" o:ole="">
            <v:imagedata r:id="rId18" o:title=""/>
          </v:shape>
          <o:OLEObject Type="Embed" ProgID="Origin50.Graph" ShapeID="_x0000_i1031" DrawAspect="Content" ObjectID="_1622781707" r:id="rId19"/>
        </w:object>
      </w:r>
    </w:p>
    <w:p w:rsidR="00A85AB8" w:rsidRDefault="00A85AB8">
      <w:r>
        <w:t xml:space="preserve">Figure </w:t>
      </w:r>
      <w:r w:rsidR="00D97A4F">
        <w:t>5</w:t>
      </w:r>
      <w:r>
        <w:t>A: Pseudo 1</w:t>
      </w:r>
      <w:r w:rsidRPr="00A85AB8">
        <w:rPr>
          <w:vertAlign w:val="superscript"/>
        </w:rPr>
        <w:t>st</w:t>
      </w:r>
      <w:r>
        <w:t xml:space="preserve"> order</w:t>
      </w:r>
    </w:p>
    <w:p w:rsidR="00A85AB8" w:rsidRDefault="00A85AB8"/>
    <w:p w:rsidR="00A85AB8" w:rsidRDefault="00A85AB8">
      <w:r>
        <w:object w:dxaOrig="2641" w:dyaOrig="2638">
          <v:shape id="_x0000_i1032" type="#_x0000_t75" style="width:235.7pt;height:184.1pt" o:ole="">
            <v:imagedata r:id="rId20" o:title=""/>
          </v:shape>
          <o:OLEObject Type="Embed" ProgID="Origin50.Graph" ShapeID="_x0000_i1032" DrawAspect="Content" ObjectID="_1622781708" r:id="rId21"/>
        </w:object>
      </w:r>
    </w:p>
    <w:p w:rsidR="00A85AB8" w:rsidRDefault="00D97A4F">
      <w:r>
        <w:t>Figure 5</w:t>
      </w:r>
      <w:r w:rsidR="00A85AB8">
        <w:t>B: pseudo 2</w:t>
      </w:r>
      <w:r w:rsidR="00A85AB8" w:rsidRPr="00A85AB8">
        <w:rPr>
          <w:vertAlign w:val="superscript"/>
        </w:rPr>
        <w:t>nd</w:t>
      </w:r>
      <w:r w:rsidR="00A85AB8">
        <w:t xml:space="preserve"> order</w:t>
      </w:r>
    </w:p>
    <w:p w:rsidR="00A85AB8" w:rsidRDefault="00A85AB8">
      <w:pPr>
        <w:rPr>
          <w:color w:val="000000" w:themeColor="text1"/>
        </w:rPr>
      </w:pPr>
    </w:p>
    <w:p w:rsidR="00A85AB8" w:rsidRDefault="00A85AB8">
      <w:r>
        <w:object w:dxaOrig="2641" w:dyaOrig="2638">
          <v:shape id="_x0000_i1033" type="#_x0000_t75" style="width:211.9pt;height:190.2pt" o:ole="">
            <v:imagedata r:id="rId22" o:title=""/>
          </v:shape>
          <o:OLEObject Type="Embed" ProgID="Origin50.Graph" ShapeID="_x0000_i1033" DrawAspect="Content" ObjectID="_1622781709" r:id="rId23"/>
        </w:object>
      </w:r>
    </w:p>
    <w:p w:rsidR="00A85AB8" w:rsidRDefault="00D97A4F">
      <w:r>
        <w:t>Figure 5</w:t>
      </w:r>
      <w:r w:rsidR="00A85AB8">
        <w:t>C: Elovich</w:t>
      </w:r>
    </w:p>
    <w:p w:rsidR="00A85AB8" w:rsidRDefault="00A85AB8"/>
    <w:p w:rsidR="00A85AB8" w:rsidRDefault="00A85AB8">
      <w:r>
        <w:object w:dxaOrig="2641" w:dyaOrig="2638">
          <v:shape id="_x0000_i1034" type="#_x0000_t75" style="width:232.3pt;height:194.25pt" o:ole="">
            <v:imagedata r:id="rId24" o:title=""/>
          </v:shape>
          <o:OLEObject Type="Embed" ProgID="Origin50.Graph" ShapeID="_x0000_i1034" DrawAspect="Content" ObjectID="_1622781710" r:id="rId25"/>
        </w:object>
      </w:r>
    </w:p>
    <w:p w:rsidR="00A85AB8" w:rsidRDefault="00D97A4F">
      <w:r>
        <w:t>Figure 5</w:t>
      </w:r>
      <w:r w:rsidR="00A85AB8">
        <w:t>D: intra particle diffusion</w:t>
      </w:r>
    </w:p>
    <w:p w:rsidR="00A85AB8" w:rsidRDefault="00A85AB8"/>
    <w:p w:rsidR="00A85AB8" w:rsidRPr="00A85AB8" w:rsidRDefault="00A85AB8">
      <w:pPr>
        <w:rPr>
          <w:color w:val="000000" w:themeColor="text1"/>
        </w:rPr>
      </w:pPr>
    </w:p>
    <w:p w:rsidR="0002364C" w:rsidRDefault="0002364C">
      <w:pPr>
        <w:rPr>
          <w:color w:val="FFFFFF" w:themeColor="background1"/>
          <w14:textFill>
            <w14:noFill/>
          </w14:textFill>
        </w:rPr>
      </w:pPr>
      <w:r>
        <w:rPr>
          <w:color w:val="FFFFFF" w:themeColor="background1"/>
          <w14:textFill>
            <w14:noFill/>
          </w14:textFill>
        </w:rPr>
        <w:t xml:space="preserve">Figure </w:t>
      </w:r>
    </w:p>
    <w:p w:rsidR="00A85AB8" w:rsidRDefault="00A85AB8">
      <w:pPr>
        <w:rPr>
          <w:color w:val="FFFFFF" w:themeColor="background1"/>
          <w14:textFill>
            <w14:noFill/>
          </w14:textFill>
        </w:rPr>
      </w:pPr>
    </w:p>
    <w:p w:rsidR="0002364C" w:rsidRDefault="0002364C">
      <w:pPr>
        <w:rPr>
          <w:color w:val="FFFFFF" w:themeColor="background1"/>
          <w14:textFill>
            <w14:noFill/>
          </w14:textFill>
        </w:rPr>
      </w:pPr>
    </w:p>
    <w:p w:rsidR="0002364C" w:rsidRDefault="0002364C">
      <w:r>
        <w:rPr>
          <w:color w:val="FFFFFF" w:themeColor="background1"/>
          <w14:textFill>
            <w14:noFill/>
          </w14:textFill>
        </w:rPr>
        <w:t>F</w:t>
      </w:r>
    </w:p>
    <w:sectPr w:rsidR="000236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4C"/>
    <w:rsid w:val="0002364C"/>
    <w:rsid w:val="0035471A"/>
    <w:rsid w:val="004F2FF7"/>
    <w:rsid w:val="00566083"/>
    <w:rsid w:val="00582DF8"/>
    <w:rsid w:val="00A442C3"/>
    <w:rsid w:val="00A85AB8"/>
    <w:rsid w:val="00D9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e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e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AMARACHI NKWOADA</dc:creator>
  <cp:lastModifiedBy>Pakyari</cp:lastModifiedBy>
  <cp:revision>2</cp:revision>
  <dcterms:created xsi:type="dcterms:W3CDTF">2019-06-23T03:25:00Z</dcterms:created>
  <dcterms:modified xsi:type="dcterms:W3CDTF">2019-06-23T03:25:00Z</dcterms:modified>
</cp:coreProperties>
</file>